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74DD5" w14:textId="77777777" w:rsidR="00323EB3" w:rsidRPr="00CA4E3A" w:rsidRDefault="00323EB3" w:rsidP="00323EB3">
      <w:pPr>
        <w:spacing w:after="0" w:line="240" w:lineRule="auto"/>
        <w:rPr>
          <w:rFonts w:ascii="Arial Narrow" w:hAnsi="Arial Narrow"/>
          <w:b/>
          <w:sz w:val="32"/>
          <w:szCs w:val="32"/>
        </w:rPr>
      </w:pPr>
      <w:r w:rsidRPr="00CA4E3A">
        <w:rPr>
          <w:rFonts w:ascii="Arial Narrow" w:hAnsi="Arial Narrow"/>
          <w:b/>
          <w:sz w:val="32"/>
          <w:szCs w:val="32"/>
        </w:rPr>
        <w:t xml:space="preserve">Jurij </w:t>
      </w:r>
      <w:proofErr w:type="spellStart"/>
      <w:r w:rsidRPr="00CA4E3A">
        <w:rPr>
          <w:rFonts w:ascii="Arial Narrow" w:hAnsi="Arial Narrow"/>
          <w:b/>
          <w:sz w:val="32"/>
          <w:szCs w:val="32"/>
        </w:rPr>
        <w:t>Darahan</w:t>
      </w:r>
      <w:proofErr w:type="spellEnd"/>
      <w:r w:rsidRPr="00CA4E3A">
        <w:rPr>
          <w:rFonts w:ascii="Arial Narrow" w:hAnsi="Arial Narrow"/>
          <w:b/>
          <w:sz w:val="32"/>
          <w:szCs w:val="32"/>
        </w:rPr>
        <w:t xml:space="preserve"> </w:t>
      </w:r>
    </w:p>
    <w:p w14:paraId="2671BE12" w14:textId="77777777" w:rsidR="00323EB3" w:rsidRPr="008E403D" w:rsidRDefault="00323EB3" w:rsidP="00323EB3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4957C45" w14:textId="77777777" w:rsidR="00323EB3" w:rsidRPr="008E403D" w:rsidRDefault="00323EB3" w:rsidP="00323EB3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14FFA22" w14:textId="77777777" w:rsidR="00323EB3" w:rsidRPr="00951DEE" w:rsidRDefault="00323EB3" w:rsidP="00323EB3">
      <w:pPr>
        <w:spacing w:after="0" w:line="240" w:lineRule="auto"/>
        <w:jc w:val="both"/>
        <w:rPr>
          <w:rFonts w:ascii="Arial Narrow" w:hAnsi="Arial Narrow"/>
          <w:sz w:val="32"/>
          <w:szCs w:val="32"/>
        </w:rPr>
      </w:pPr>
      <w:r w:rsidRPr="00951DEE">
        <w:rPr>
          <w:rFonts w:ascii="Arial Narrow" w:hAnsi="Arial Narrow"/>
          <w:b/>
          <w:sz w:val="32"/>
          <w:szCs w:val="32"/>
        </w:rPr>
        <w:t>JURIJ DARAHAN</w:t>
      </w:r>
      <w:r w:rsidRPr="00951DEE">
        <w:rPr>
          <w:rFonts w:ascii="Arial Narrow" w:hAnsi="Arial Narrow"/>
          <w:sz w:val="32"/>
          <w:szCs w:val="32"/>
        </w:rPr>
        <w:t xml:space="preserve"> se narodil roku 1894 v </w:t>
      </w:r>
      <w:proofErr w:type="spellStart"/>
      <w:r w:rsidRPr="00951DEE">
        <w:rPr>
          <w:rFonts w:ascii="Arial Narrow" w:hAnsi="Arial Narrow"/>
          <w:sz w:val="32"/>
          <w:szCs w:val="32"/>
        </w:rPr>
        <w:t>Jel</w:t>
      </w:r>
      <w:r>
        <w:rPr>
          <w:rFonts w:ascii="Arial Narrow" w:hAnsi="Arial Narrow"/>
          <w:sz w:val="32"/>
          <w:szCs w:val="32"/>
        </w:rPr>
        <w:t>ys</w:t>
      </w:r>
      <w:r w:rsidRPr="00951DEE">
        <w:rPr>
          <w:rFonts w:ascii="Arial Narrow" w:hAnsi="Arial Narrow"/>
          <w:sz w:val="32"/>
          <w:szCs w:val="32"/>
        </w:rPr>
        <w:t>avet</w:t>
      </w:r>
      <w:r>
        <w:rPr>
          <w:rFonts w:ascii="Arial Narrow" w:hAnsi="Arial Narrow"/>
          <w:sz w:val="32"/>
          <w:szCs w:val="32"/>
        </w:rPr>
        <w:t>h</w:t>
      </w:r>
      <w:r w:rsidRPr="00951DEE">
        <w:rPr>
          <w:rFonts w:ascii="Arial Narrow" w:hAnsi="Arial Narrow"/>
          <w:sz w:val="32"/>
          <w:szCs w:val="32"/>
        </w:rPr>
        <w:t>radu</w:t>
      </w:r>
      <w:proofErr w:type="spellEnd"/>
      <w:r w:rsidRPr="00951DEE">
        <w:rPr>
          <w:rFonts w:ascii="Arial Narrow" w:hAnsi="Arial Narrow"/>
          <w:sz w:val="32"/>
          <w:szCs w:val="32"/>
        </w:rPr>
        <w:t xml:space="preserve"> na </w:t>
      </w:r>
      <w:proofErr w:type="spellStart"/>
      <w:r w:rsidRPr="00951DEE">
        <w:rPr>
          <w:rFonts w:ascii="Arial Narrow" w:hAnsi="Arial Narrow"/>
          <w:sz w:val="32"/>
          <w:szCs w:val="32"/>
        </w:rPr>
        <w:t>Chersonsku</w:t>
      </w:r>
      <w:proofErr w:type="spellEnd"/>
      <w:r w:rsidRPr="00951DEE">
        <w:rPr>
          <w:rFonts w:ascii="Arial Narrow" w:hAnsi="Arial Narrow"/>
          <w:sz w:val="32"/>
          <w:szCs w:val="32"/>
        </w:rPr>
        <w:t xml:space="preserve"> v rodině </w:t>
      </w:r>
      <w:r>
        <w:rPr>
          <w:rFonts w:ascii="Arial Narrow" w:hAnsi="Arial Narrow"/>
          <w:sz w:val="32"/>
          <w:szCs w:val="32"/>
        </w:rPr>
        <w:t xml:space="preserve">Ukrajince </w:t>
      </w:r>
      <w:r w:rsidRPr="00951DEE">
        <w:rPr>
          <w:rFonts w:ascii="Arial Narrow" w:hAnsi="Arial Narrow"/>
          <w:sz w:val="32"/>
          <w:szCs w:val="32"/>
        </w:rPr>
        <w:t>a Gruzínky</w:t>
      </w:r>
      <w:r>
        <w:rPr>
          <w:rFonts w:ascii="Arial Narrow" w:hAnsi="Arial Narrow"/>
          <w:sz w:val="32"/>
          <w:szCs w:val="32"/>
        </w:rPr>
        <w:t xml:space="preserve">. </w:t>
      </w:r>
      <w:r w:rsidRPr="00951DEE">
        <w:rPr>
          <w:rFonts w:ascii="Arial Narrow" w:hAnsi="Arial Narrow"/>
          <w:sz w:val="32"/>
          <w:szCs w:val="32"/>
        </w:rPr>
        <w:t xml:space="preserve">Otec zemřel tři měsíce před narozením syna, matka </w:t>
      </w:r>
      <w:r>
        <w:rPr>
          <w:rFonts w:ascii="Arial Narrow" w:hAnsi="Arial Narrow"/>
          <w:sz w:val="32"/>
          <w:szCs w:val="32"/>
        </w:rPr>
        <w:t xml:space="preserve">(od níž se naučil gruzínsky) </w:t>
      </w:r>
      <w:r w:rsidRPr="00951DEE">
        <w:rPr>
          <w:rFonts w:ascii="Arial Narrow" w:hAnsi="Arial Narrow"/>
          <w:sz w:val="32"/>
          <w:szCs w:val="32"/>
        </w:rPr>
        <w:t xml:space="preserve">se brzy poté </w:t>
      </w:r>
      <w:r>
        <w:rPr>
          <w:rFonts w:ascii="Arial Narrow" w:hAnsi="Arial Narrow"/>
          <w:sz w:val="32"/>
          <w:szCs w:val="32"/>
        </w:rPr>
        <w:t xml:space="preserve">se synem </w:t>
      </w:r>
      <w:r w:rsidRPr="00951DEE">
        <w:rPr>
          <w:rFonts w:ascii="Arial Narrow" w:hAnsi="Arial Narrow"/>
          <w:sz w:val="32"/>
          <w:szCs w:val="32"/>
        </w:rPr>
        <w:t>přestěhovala do Tbilisi.</w:t>
      </w:r>
      <w:r>
        <w:rPr>
          <w:rFonts w:ascii="Arial Narrow" w:hAnsi="Arial Narrow"/>
          <w:sz w:val="32"/>
          <w:szCs w:val="32"/>
          <w:lang w:val="uk-UA"/>
        </w:rPr>
        <w:t xml:space="preserve"> </w:t>
      </w:r>
      <w:r>
        <w:rPr>
          <w:rFonts w:ascii="Arial Narrow" w:hAnsi="Arial Narrow"/>
          <w:sz w:val="32"/>
          <w:szCs w:val="32"/>
        </w:rPr>
        <w:t>Zemřela, když bylo Jurijovi devět let</w:t>
      </w:r>
      <w:r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Arial Narrow" w:hAnsi="Arial Narrow"/>
          <w:sz w:val="32"/>
          <w:szCs w:val="32"/>
        </w:rPr>
        <w:t xml:space="preserve"> chlapce pak vychovávali příbuzní. </w:t>
      </w:r>
      <w:r w:rsidRPr="00951DEE">
        <w:rPr>
          <w:rFonts w:ascii="Arial Narrow" w:hAnsi="Arial Narrow"/>
          <w:sz w:val="32"/>
          <w:szCs w:val="32"/>
        </w:rPr>
        <w:t>J</w:t>
      </w:r>
      <w:r>
        <w:rPr>
          <w:rFonts w:ascii="Arial Narrow" w:hAnsi="Arial Narrow"/>
          <w:sz w:val="32"/>
          <w:szCs w:val="32"/>
        </w:rPr>
        <w:t>urij</w:t>
      </w:r>
      <w:r w:rsidRPr="00951DEE">
        <w:rPr>
          <w:rFonts w:ascii="Arial Narrow" w:hAnsi="Arial Narrow"/>
          <w:sz w:val="32"/>
          <w:szCs w:val="32"/>
        </w:rPr>
        <w:t xml:space="preserve"> </w:t>
      </w:r>
      <w:proofErr w:type="spellStart"/>
      <w:r w:rsidRPr="00951DEE">
        <w:rPr>
          <w:rFonts w:ascii="Arial Narrow" w:hAnsi="Arial Narrow"/>
          <w:sz w:val="32"/>
          <w:szCs w:val="32"/>
        </w:rPr>
        <w:t>Darahan</w:t>
      </w:r>
      <w:proofErr w:type="spellEnd"/>
      <w:r w:rsidRPr="00951DEE">
        <w:rPr>
          <w:rFonts w:ascii="Arial Narrow" w:hAnsi="Arial Narrow"/>
          <w:sz w:val="32"/>
          <w:szCs w:val="32"/>
        </w:rPr>
        <w:t xml:space="preserve"> studoval </w:t>
      </w:r>
      <w:proofErr w:type="spellStart"/>
      <w:r w:rsidRPr="00951DEE">
        <w:rPr>
          <w:rFonts w:ascii="Arial Narrow" w:hAnsi="Arial Narrow"/>
          <w:sz w:val="32"/>
          <w:szCs w:val="32"/>
        </w:rPr>
        <w:t>t</w:t>
      </w:r>
      <w:r>
        <w:rPr>
          <w:rFonts w:ascii="Arial Narrow" w:hAnsi="Arial Narrow"/>
          <w:sz w:val="32"/>
          <w:szCs w:val="32"/>
        </w:rPr>
        <w:t>i</w:t>
      </w:r>
      <w:r w:rsidRPr="00951DEE">
        <w:rPr>
          <w:rFonts w:ascii="Arial Narrow" w:hAnsi="Arial Narrow"/>
          <w:sz w:val="32"/>
          <w:szCs w:val="32"/>
        </w:rPr>
        <w:t>raspolskou</w:t>
      </w:r>
      <w:proofErr w:type="spellEnd"/>
      <w:r w:rsidRPr="00951DEE">
        <w:rPr>
          <w:rFonts w:ascii="Arial Narrow" w:hAnsi="Arial Narrow"/>
          <w:sz w:val="32"/>
          <w:szCs w:val="32"/>
        </w:rPr>
        <w:t xml:space="preserve"> reálku, kvůli vypuknutí první světové války však studia nedokončil. Byl mobilizován do ruské armády, bojoval na frontě a později, v letech 1917</w:t>
      </w:r>
      <w:r w:rsidRPr="00951DEE">
        <w:rPr>
          <w:rStyle w:val="nezalamovatgen"/>
          <w:rFonts w:ascii="Arial Narrow" w:hAnsi="Arial Narrow"/>
          <w:sz w:val="32"/>
          <w:szCs w:val="32"/>
        </w:rPr>
        <w:t>–</w:t>
      </w:r>
      <w:r w:rsidRPr="00951DEE">
        <w:rPr>
          <w:rFonts w:ascii="Arial Narrow" w:hAnsi="Arial Narrow"/>
          <w:sz w:val="32"/>
          <w:szCs w:val="32"/>
        </w:rPr>
        <w:t>21, za samostatnost Ukrajiny v ukrajinské armádě. Po její porážce se ocitl v polských internačních táborech (</w:t>
      </w:r>
      <w:proofErr w:type="spellStart"/>
      <w:r w:rsidRPr="00951DEE">
        <w:rPr>
          <w:rFonts w:ascii="Arial Narrow" w:hAnsi="Arial Narrow"/>
          <w:iCs/>
          <w:sz w:val="32"/>
          <w:szCs w:val="32"/>
        </w:rPr>
        <w:t>Łańcut</w:t>
      </w:r>
      <w:proofErr w:type="spellEnd"/>
      <w:r w:rsidRPr="00951DEE">
        <w:rPr>
          <w:rFonts w:ascii="Arial Narrow" w:hAnsi="Arial Narrow"/>
          <w:iCs/>
          <w:sz w:val="32"/>
          <w:szCs w:val="32"/>
        </w:rPr>
        <w:t xml:space="preserve">, </w:t>
      </w:r>
      <w:proofErr w:type="spellStart"/>
      <w:r w:rsidRPr="00951DEE">
        <w:rPr>
          <w:rFonts w:ascii="Arial Narrow" w:hAnsi="Arial Narrow"/>
          <w:iCs/>
          <w:sz w:val="32"/>
          <w:szCs w:val="32"/>
        </w:rPr>
        <w:t>Wadowice</w:t>
      </w:r>
      <w:proofErr w:type="spellEnd"/>
      <w:r w:rsidRPr="00951DEE">
        <w:rPr>
          <w:rFonts w:ascii="Arial Narrow" w:hAnsi="Arial Narrow"/>
          <w:iCs/>
          <w:sz w:val="32"/>
          <w:szCs w:val="32"/>
        </w:rPr>
        <w:t>,</w:t>
      </w:r>
      <w:r w:rsidRPr="00951DEE">
        <w:rPr>
          <w:rStyle w:val="st"/>
          <w:sz w:val="32"/>
          <w:szCs w:val="32"/>
        </w:rPr>
        <w:t xml:space="preserve"> </w:t>
      </w:r>
      <w:proofErr w:type="spellStart"/>
      <w:r w:rsidRPr="00951DEE">
        <w:rPr>
          <w:rFonts w:ascii="Arial Narrow" w:hAnsi="Arial Narrow"/>
          <w:sz w:val="32"/>
          <w:szCs w:val="32"/>
        </w:rPr>
        <w:t>Kalisz</w:t>
      </w:r>
      <w:proofErr w:type="spellEnd"/>
      <w:r>
        <w:rPr>
          <w:rFonts w:ascii="Arial Narrow" w:hAnsi="Arial Narrow"/>
          <w:sz w:val="32"/>
          <w:szCs w:val="32"/>
        </w:rPr>
        <w:t xml:space="preserve">, </w:t>
      </w:r>
      <w:proofErr w:type="spellStart"/>
      <w:r>
        <w:rPr>
          <w:rFonts w:ascii="Arial Narrow" w:hAnsi="Arial Narrow"/>
          <w:sz w:val="32"/>
          <w:szCs w:val="32"/>
        </w:rPr>
        <w:t>Szcypiorno</w:t>
      </w:r>
      <w:proofErr w:type="spellEnd"/>
      <w:r w:rsidRPr="00951DEE">
        <w:rPr>
          <w:rFonts w:ascii="Arial Narrow" w:hAnsi="Arial Narrow"/>
          <w:sz w:val="32"/>
          <w:szCs w:val="32"/>
        </w:rPr>
        <w:t xml:space="preserve">), kde se poprvé objevily známky jeho choroby </w:t>
      </w:r>
      <w:r w:rsidRPr="00951DEE">
        <w:rPr>
          <w:rStyle w:val="nezalamovatgen"/>
          <w:rFonts w:ascii="Arial Narrow" w:hAnsi="Arial Narrow"/>
          <w:sz w:val="32"/>
          <w:szCs w:val="32"/>
        </w:rPr>
        <w:t>–</w:t>
      </w:r>
      <w:r w:rsidRPr="00951DEE">
        <w:rPr>
          <w:rFonts w:ascii="Arial Narrow" w:hAnsi="Arial Narrow"/>
          <w:sz w:val="32"/>
          <w:szCs w:val="32"/>
        </w:rPr>
        <w:t xml:space="preserve"> tuberkulózy. V roce 1922 odjíždí v rámci projektu T.G. Masaryka, který nabídl nový domov ukrajinským, ruským, i např. gruzínským emigrantům, do Prahy a začíná studovat v Ukrajinském pedagogickém institutu M. </w:t>
      </w:r>
      <w:proofErr w:type="spellStart"/>
      <w:r w:rsidRPr="00951DEE">
        <w:rPr>
          <w:rFonts w:ascii="Arial Narrow" w:hAnsi="Arial Narrow"/>
          <w:sz w:val="32"/>
          <w:szCs w:val="32"/>
        </w:rPr>
        <w:t>Drahomanova</w:t>
      </w:r>
      <w:proofErr w:type="spellEnd"/>
      <w:r w:rsidRPr="00951DEE">
        <w:rPr>
          <w:rFonts w:ascii="Arial Narrow" w:hAnsi="Arial Narrow"/>
          <w:sz w:val="32"/>
          <w:szCs w:val="32"/>
        </w:rPr>
        <w:t>. Studium ale pro nemoc nedokončil. V roce 1926 umírá v sanatoriu pro léčbu tuberkulózy na Pleši</w:t>
      </w:r>
      <w:r>
        <w:rPr>
          <w:rFonts w:ascii="Arial Narrow" w:hAnsi="Arial Narrow"/>
          <w:sz w:val="32"/>
          <w:szCs w:val="32"/>
        </w:rPr>
        <w:t xml:space="preserve"> nedaleko Mníšku pod Brdy</w:t>
      </w:r>
      <w:r w:rsidRPr="00951DEE">
        <w:rPr>
          <w:rFonts w:ascii="Arial Narrow" w:hAnsi="Arial Narrow"/>
          <w:sz w:val="32"/>
          <w:szCs w:val="32"/>
        </w:rPr>
        <w:t>. Je pochován v Praze na Olšanských hřbitovech.</w:t>
      </w:r>
    </w:p>
    <w:p w14:paraId="754F6D0C" w14:textId="77777777" w:rsidR="00323EB3" w:rsidRPr="00951DEE" w:rsidRDefault="00323EB3" w:rsidP="00323EB3">
      <w:pPr>
        <w:pStyle w:val="Textpoznpodarou"/>
        <w:ind w:firstLine="567"/>
        <w:jc w:val="both"/>
        <w:rPr>
          <w:rFonts w:ascii="Arial Narrow" w:hAnsi="Arial Narrow"/>
          <w:b w:val="0"/>
          <w:sz w:val="32"/>
          <w:szCs w:val="32"/>
        </w:rPr>
      </w:pPr>
      <w:r>
        <w:rPr>
          <w:rFonts w:ascii="Arial Narrow" w:hAnsi="Arial Narrow"/>
          <w:b w:val="0"/>
          <w:sz w:val="32"/>
          <w:szCs w:val="32"/>
        </w:rPr>
        <w:t xml:space="preserve">Svou první báseň, psanou rusky, otiskl Jurij </w:t>
      </w:r>
      <w:proofErr w:type="spellStart"/>
      <w:r>
        <w:rPr>
          <w:rFonts w:ascii="Arial Narrow" w:hAnsi="Arial Narrow"/>
          <w:b w:val="0"/>
          <w:sz w:val="32"/>
          <w:szCs w:val="32"/>
        </w:rPr>
        <w:t>Darahan</w:t>
      </w:r>
      <w:proofErr w:type="spellEnd"/>
      <w:r>
        <w:rPr>
          <w:rFonts w:ascii="Arial Narrow" w:hAnsi="Arial Narrow"/>
          <w:b w:val="0"/>
          <w:sz w:val="32"/>
          <w:szCs w:val="32"/>
        </w:rPr>
        <w:t xml:space="preserve"> ve svých čtrnácti letech v časopise </w:t>
      </w:r>
      <w:r w:rsidRPr="00903880">
        <w:rPr>
          <w:rFonts w:ascii="Arial Narrow" w:hAnsi="Arial Narrow"/>
          <w:b w:val="0"/>
          <w:i/>
          <w:sz w:val="32"/>
          <w:szCs w:val="32"/>
        </w:rPr>
        <w:t>Zakavkazsko</w:t>
      </w:r>
      <w:r>
        <w:rPr>
          <w:rFonts w:ascii="Arial Narrow" w:hAnsi="Arial Narrow"/>
          <w:b w:val="0"/>
          <w:sz w:val="32"/>
          <w:szCs w:val="32"/>
        </w:rPr>
        <w:t xml:space="preserve"> (</w:t>
      </w:r>
      <w:proofErr w:type="spellStart"/>
      <w:r w:rsidRPr="00903880">
        <w:rPr>
          <w:rFonts w:ascii="Arial Narrow" w:hAnsi="Arial Narrow"/>
          <w:b w:val="0"/>
          <w:i/>
          <w:sz w:val="32"/>
          <w:szCs w:val="32"/>
        </w:rPr>
        <w:t>Закавказье</w:t>
      </w:r>
      <w:proofErr w:type="spellEnd"/>
      <w:r>
        <w:rPr>
          <w:rFonts w:ascii="Arial Narrow" w:hAnsi="Arial Narrow"/>
          <w:b w:val="0"/>
          <w:sz w:val="32"/>
          <w:szCs w:val="32"/>
        </w:rPr>
        <w:t>)</w:t>
      </w:r>
      <w:r w:rsidRPr="003E11DF">
        <w:rPr>
          <w:rFonts w:ascii="Arial Narrow" w:hAnsi="Arial Narrow"/>
          <w:b w:val="0"/>
          <w:sz w:val="32"/>
          <w:szCs w:val="32"/>
        </w:rPr>
        <w:t xml:space="preserve">. </w:t>
      </w:r>
      <w:r>
        <w:rPr>
          <w:rFonts w:ascii="Arial Narrow" w:hAnsi="Arial Narrow"/>
          <w:b w:val="0"/>
          <w:sz w:val="32"/>
          <w:szCs w:val="32"/>
        </w:rPr>
        <w:t xml:space="preserve">V následujících letech se jeho básně objevují v almanaších a časopisech. Plnokrevnou literární činnost však </w:t>
      </w:r>
      <w:r w:rsidRPr="00951DEE">
        <w:rPr>
          <w:rFonts w:ascii="Arial Narrow" w:hAnsi="Arial Narrow"/>
          <w:b w:val="0"/>
          <w:sz w:val="32"/>
          <w:szCs w:val="32"/>
        </w:rPr>
        <w:t xml:space="preserve">zahájil </w:t>
      </w:r>
      <w:r>
        <w:rPr>
          <w:rFonts w:ascii="Arial Narrow" w:hAnsi="Arial Narrow"/>
          <w:b w:val="0"/>
          <w:sz w:val="32"/>
          <w:szCs w:val="32"/>
        </w:rPr>
        <w:t xml:space="preserve">až </w:t>
      </w:r>
      <w:r w:rsidRPr="00951DEE">
        <w:rPr>
          <w:rFonts w:ascii="Arial Narrow" w:hAnsi="Arial Narrow"/>
          <w:b w:val="0"/>
          <w:sz w:val="32"/>
          <w:szCs w:val="32"/>
        </w:rPr>
        <w:t>v internačním táboře v </w:t>
      </w:r>
      <w:proofErr w:type="spellStart"/>
      <w:r w:rsidRPr="00951DEE">
        <w:rPr>
          <w:rFonts w:ascii="Arial Narrow" w:hAnsi="Arial Narrow"/>
          <w:b w:val="0"/>
          <w:sz w:val="32"/>
          <w:szCs w:val="32"/>
        </w:rPr>
        <w:t>Kaliszi</w:t>
      </w:r>
      <w:proofErr w:type="spellEnd"/>
      <w:r w:rsidRPr="00951DEE">
        <w:rPr>
          <w:rFonts w:ascii="Arial Narrow" w:hAnsi="Arial Narrow"/>
          <w:b w:val="0"/>
          <w:sz w:val="32"/>
          <w:szCs w:val="32"/>
        </w:rPr>
        <w:t>. Společně s</w:t>
      </w:r>
      <w:r>
        <w:rPr>
          <w:rFonts w:ascii="Arial Narrow" w:hAnsi="Arial Narrow"/>
          <w:b w:val="0"/>
          <w:sz w:val="32"/>
          <w:szCs w:val="32"/>
        </w:rPr>
        <w:t> </w:t>
      </w:r>
      <w:r w:rsidRPr="00951DEE">
        <w:rPr>
          <w:rFonts w:ascii="Arial Narrow" w:hAnsi="Arial Narrow"/>
          <w:b w:val="0"/>
          <w:sz w:val="32"/>
          <w:szCs w:val="32"/>
        </w:rPr>
        <w:t>J</w:t>
      </w:r>
      <w:r>
        <w:rPr>
          <w:rFonts w:ascii="Arial Narrow" w:hAnsi="Arial Narrow"/>
          <w:b w:val="0"/>
          <w:sz w:val="32"/>
          <w:szCs w:val="32"/>
        </w:rPr>
        <w:t>.</w:t>
      </w:r>
      <w:r w:rsidRPr="00951DEE">
        <w:rPr>
          <w:rFonts w:ascii="Arial Narrow" w:hAnsi="Arial Narrow"/>
          <w:b w:val="0"/>
          <w:sz w:val="32"/>
          <w:szCs w:val="32"/>
        </w:rPr>
        <w:t xml:space="preserve"> </w:t>
      </w:r>
      <w:proofErr w:type="spellStart"/>
      <w:r w:rsidRPr="00951DEE">
        <w:rPr>
          <w:rFonts w:ascii="Arial Narrow" w:hAnsi="Arial Narrow"/>
          <w:b w:val="0"/>
          <w:sz w:val="32"/>
          <w:szCs w:val="32"/>
        </w:rPr>
        <w:t>Malaňukem</w:t>
      </w:r>
      <w:proofErr w:type="spellEnd"/>
      <w:r w:rsidRPr="00951DEE">
        <w:rPr>
          <w:rFonts w:ascii="Arial Narrow" w:hAnsi="Arial Narrow"/>
          <w:b w:val="0"/>
          <w:sz w:val="32"/>
          <w:szCs w:val="32"/>
        </w:rPr>
        <w:t xml:space="preserve"> založil literární časopis </w:t>
      </w:r>
      <w:r w:rsidRPr="00951DEE">
        <w:rPr>
          <w:rFonts w:ascii="Arial Narrow" w:hAnsi="Arial Narrow"/>
          <w:b w:val="0"/>
          <w:i/>
          <w:sz w:val="32"/>
          <w:szCs w:val="32"/>
        </w:rPr>
        <w:t>Duha</w:t>
      </w:r>
      <w:r w:rsidRPr="00951DEE">
        <w:rPr>
          <w:rFonts w:ascii="Arial Narrow" w:hAnsi="Arial Narrow"/>
          <w:b w:val="0"/>
          <w:sz w:val="32"/>
          <w:szCs w:val="32"/>
        </w:rPr>
        <w:t xml:space="preserve"> (</w:t>
      </w:r>
      <w:r w:rsidRPr="00951DEE">
        <w:rPr>
          <w:rFonts w:ascii="Arial Narrow" w:hAnsi="Arial Narrow"/>
          <w:b w:val="0"/>
          <w:i/>
          <w:sz w:val="32"/>
          <w:szCs w:val="32"/>
          <w:lang w:val="uk-UA"/>
        </w:rPr>
        <w:t>Вeсeлка</w:t>
      </w:r>
      <w:r w:rsidRPr="00951DEE">
        <w:rPr>
          <w:rFonts w:ascii="Arial Narrow" w:hAnsi="Arial Narrow"/>
          <w:b w:val="0"/>
          <w:sz w:val="32"/>
          <w:szCs w:val="32"/>
        </w:rPr>
        <w:t>)</w:t>
      </w:r>
      <w:r>
        <w:rPr>
          <w:rFonts w:ascii="Times New Roman" w:hAnsi="Times New Roman" w:cs="Times New Roman"/>
          <w:b w:val="0"/>
          <w:sz w:val="32"/>
          <w:szCs w:val="32"/>
        </w:rPr>
        <w:t>;</w:t>
      </w:r>
      <w:r>
        <w:rPr>
          <w:rFonts w:ascii="Arial Narrow" w:hAnsi="Arial Narrow"/>
          <w:b w:val="0"/>
          <w:sz w:val="32"/>
          <w:szCs w:val="32"/>
        </w:rPr>
        <w:t xml:space="preserve"> </w:t>
      </w:r>
      <w:r w:rsidRPr="00951DEE">
        <w:rPr>
          <w:rFonts w:ascii="Arial Narrow" w:hAnsi="Arial Narrow"/>
          <w:b w:val="0"/>
          <w:sz w:val="32"/>
          <w:szCs w:val="32"/>
        </w:rPr>
        <w:t>za pražského pobytu publikoval v ukrajinských exilových časopisech.</w:t>
      </w:r>
      <w:r w:rsidRPr="00951DEE">
        <w:rPr>
          <w:rFonts w:ascii="Arial Narrow" w:hAnsi="Arial Narrow"/>
          <w:b w:val="0"/>
          <w:sz w:val="32"/>
          <w:szCs w:val="32"/>
          <w:lang w:val="uk-UA"/>
        </w:rPr>
        <w:t xml:space="preserve"> </w:t>
      </w:r>
      <w:r w:rsidRPr="00951DEE">
        <w:rPr>
          <w:rFonts w:ascii="Arial Narrow" w:hAnsi="Arial Narrow"/>
          <w:b w:val="0"/>
          <w:sz w:val="32"/>
          <w:szCs w:val="32"/>
        </w:rPr>
        <w:t xml:space="preserve">V roce 1925 vyšla v Praze jeho jediná básnická sbírka pod názvem </w:t>
      </w:r>
      <w:r w:rsidRPr="00951DEE">
        <w:rPr>
          <w:rFonts w:ascii="Arial Narrow" w:hAnsi="Arial Narrow"/>
          <w:b w:val="0"/>
          <w:i/>
          <w:sz w:val="32"/>
          <w:szCs w:val="32"/>
        </w:rPr>
        <w:t>Toulec</w:t>
      </w:r>
      <w:r w:rsidRPr="00951DEE">
        <w:rPr>
          <w:rFonts w:ascii="Arial Narrow" w:hAnsi="Arial Narrow"/>
          <w:b w:val="0"/>
          <w:sz w:val="32"/>
          <w:szCs w:val="32"/>
        </w:rPr>
        <w:t xml:space="preserve"> (</w:t>
      </w:r>
      <w:r w:rsidRPr="00951DEE">
        <w:rPr>
          <w:rFonts w:ascii="Arial Narrow" w:hAnsi="Arial Narrow"/>
          <w:b w:val="0"/>
          <w:i/>
          <w:sz w:val="32"/>
          <w:szCs w:val="32"/>
          <w:lang w:val="uk-UA"/>
        </w:rPr>
        <w:t>Сагайдак</w:t>
      </w:r>
      <w:r w:rsidRPr="00951DEE">
        <w:rPr>
          <w:rFonts w:ascii="Arial Narrow" w:hAnsi="Arial Narrow"/>
          <w:b w:val="0"/>
          <w:sz w:val="32"/>
          <w:szCs w:val="32"/>
        </w:rPr>
        <w:t xml:space="preserve">), kterou kritika přijala velmi příznivě. Přestože </w:t>
      </w:r>
      <w:proofErr w:type="spellStart"/>
      <w:r w:rsidRPr="00951DEE">
        <w:rPr>
          <w:rFonts w:ascii="Arial Narrow" w:hAnsi="Arial Narrow"/>
          <w:b w:val="0"/>
          <w:sz w:val="32"/>
          <w:szCs w:val="32"/>
        </w:rPr>
        <w:t>Darahanův</w:t>
      </w:r>
      <w:proofErr w:type="spellEnd"/>
      <w:r w:rsidRPr="00951DEE">
        <w:rPr>
          <w:rFonts w:ascii="Arial Narrow" w:hAnsi="Arial Narrow"/>
          <w:b w:val="0"/>
          <w:sz w:val="32"/>
          <w:szCs w:val="32"/>
        </w:rPr>
        <w:t xml:space="preserve"> odkaz není rozsáhlý, touto svou sbírkou vyznačil tematický okruh řady básníků „pražské školy“ a jeho vliv na některé z nich je nepopiratelný. </w:t>
      </w:r>
      <w:r>
        <w:rPr>
          <w:rFonts w:ascii="Arial Narrow" w:hAnsi="Arial Narrow"/>
          <w:b w:val="0"/>
          <w:sz w:val="32"/>
          <w:szCs w:val="32"/>
        </w:rPr>
        <w:t xml:space="preserve">Básnířka </w:t>
      </w:r>
      <w:r w:rsidRPr="00951DEE">
        <w:rPr>
          <w:rFonts w:ascii="Arial Narrow" w:hAnsi="Arial Narrow"/>
          <w:b w:val="0"/>
          <w:sz w:val="32"/>
          <w:szCs w:val="32"/>
        </w:rPr>
        <w:t>O</w:t>
      </w:r>
      <w:r>
        <w:rPr>
          <w:rFonts w:ascii="Arial Narrow" w:hAnsi="Arial Narrow"/>
          <w:b w:val="0"/>
          <w:sz w:val="32"/>
          <w:szCs w:val="32"/>
        </w:rPr>
        <w:t>.</w:t>
      </w:r>
      <w:r w:rsidRPr="00951DEE">
        <w:rPr>
          <w:rFonts w:ascii="Arial Narrow" w:hAnsi="Arial Narrow"/>
          <w:b w:val="0"/>
          <w:sz w:val="32"/>
          <w:szCs w:val="32"/>
        </w:rPr>
        <w:t xml:space="preserve"> </w:t>
      </w:r>
      <w:proofErr w:type="spellStart"/>
      <w:r w:rsidRPr="00951DEE">
        <w:rPr>
          <w:rFonts w:ascii="Arial Narrow" w:hAnsi="Arial Narrow"/>
          <w:b w:val="0"/>
          <w:sz w:val="32"/>
          <w:szCs w:val="32"/>
        </w:rPr>
        <w:t>Ljaturynská</w:t>
      </w:r>
      <w:proofErr w:type="spellEnd"/>
      <w:r w:rsidRPr="00951DEE">
        <w:rPr>
          <w:rFonts w:ascii="Arial Narrow" w:hAnsi="Arial Narrow"/>
          <w:b w:val="0"/>
          <w:sz w:val="32"/>
          <w:szCs w:val="32"/>
        </w:rPr>
        <w:t xml:space="preserve"> považovala tuto sbírku za nedocenitelný poklad a její ztrátu vnímala nesmírně bolestně i po mnoha letech (sbírka jí byla zabavena v roce 1945 při zatčení po příjezdu sovětských vojsk do Prahy). Druhé vydání </w:t>
      </w:r>
      <w:r w:rsidRPr="00C073BE">
        <w:rPr>
          <w:rFonts w:ascii="Arial Narrow" w:hAnsi="Arial Narrow"/>
          <w:b w:val="0"/>
          <w:i/>
          <w:sz w:val="32"/>
          <w:szCs w:val="32"/>
        </w:rPr>
        <w:t xml:space="preserve">Toulce </w:t>
      </w:r>
      <w:r w:rsidRPr="00951DEE">
        <w:rPr>
          <w:rFonts w:ascii="Arial Narrow" w:hAnsi="Arial Narrow"/>
          <w:b w:val="0"/>
          <w:sz w:val="32"/>
          <w:szCs w:val="32"/>
        </w:rPr>
        <w:t xml:space="preserve">se objevilo v roce 1965 v USA. </w:t>
      </w:r>
    </w:p>
    <w:p w14:paraId="03174C77" w14:textId="77777777" w:rsidR="00323EB3" w:rsidRPr="00951DEE" w:rsidRDefault="00323EB3" w:rsidP="00323EB3">
      <w:pPr>
        <w:pStyle w:val="Textpoznpodarou"/>
        <w:ind w:firstLine="567"/>
        <w:jc w:val="both"/>
        <w:rPr>
          <w:rFonts w:ascii="Arial Narrow" w:hAnsi="Arial Narrow"/>
          <w:b w:val="0"/>
          <w:sz w:val="32"/>
          <w:szCs w:val="32"/>
        </w:rPr>
      </w:pPr>
      <w:r w:rsidRPr="00951DEE">
        <w:rPr>
          <w:rFonts w:ascii="Arial Narrow" w:hAnsi="Arial Narrow"/>
          <w:b w:val="0"/>
          <w:sz w:val="32"/>
          <w:szCs w:val="32"/>
        </w:rPr>
        <w:t xml:space="preserve">Tato sbírka obsahuje básně psané jak v polských internačních táborech, tak i v Československu. Jedná se o debut i tvůrčí syntézu zároveň. Již samotný název – </w:t>
      </w:r>
      <w:r w:rsidRPr="00EC55DC">
        <w:rPr>
          <w:rFonts w:ascii="Arial Narrow" w:hAnsi="Arial Narrow"/>
          <w:b w:val="0"/>
          <w:i/>
          <w:sz w:val="32"/>
          <w:szCs w:val="32"/>
          <w:lang w:val="uk-UA"/>
        </w:rPr>
        <w:t xml:space="preserve">Сагайдак </w:t>
      </w:r>
      <w:r>
        <w:rPr>
          <w:rFonts w:ascii="Arial Narrow" w:hAnsi="Arial Narrow"/>
          <w:b w:val="0"/>
          <w:sz w:val="32"/>
          <w:szCs w:val="32"/>
          <w:lang w:val="uk-UA"/>
        </w:rPr>
        <w:t>(</w:t>
      </w:r>
      <w:r w:rsidRPr="00951DEE">
        <w:rPr>
          <w:rFonts w:ascii="Arial Narrow" w:hAnsi="Arial Narrow"/>
          <w:b w:val="0"/>
          <w:i/>
          <w:sz w:val="32"/>
          <w:szCs w:val="32"/>
        </w:rPr>
        <w:t>Toulec</w:t>
      </w:r>
      <w:r w:rsidRPr="00EC55DC">
        <w:rPr>
          <w:rFonts w:ascii="Arial Narrow" w:hAnsi="Arial Narrow"/>
          <w:b w:val="0"/>
          <w:sz w:val="32"/>
          <w:szCs w:val="32"/>
          <w:lang w:val="uk-UA"/>
        </w:rPr>
        <w:t>)</w:t>
      </w:r>
      <w:r w:rsidRPr="00951DEE">
        <w:rPr>
          <w:rFonts w:ascii="Arial Narrow" w:hAnsi="Arial Narrow"/>
          <w:b w:val="0"/>
          <w:sz w:val="32"/>
          <w:szCs w:val="32"/>
        </w:rPr>
        <w:t xml:space="preserve"> – v sobě skrývá klíč k celé sbírce: toulec můžeme chápat jako mnohovrstevnatou metaforu – naznačuje nejen básníkovo tíhnutí k historickým námětům obecně, ale připomíná i konkrétní ukrajinskou pohnutou minulost, kdy v mnoha obdobích bylo nutné připravovat k boji </w:t>
      </w:r>
      <w:r>
        <w:rPr>
          <w:rFonts w:ascii="Arial Narrow" w:hAnsi="Arial Narrow"/>
          <w:b w:val="0"/>
          <w:sz w:val="32"/>
          <w:szCs w:val="32"/>
        </w:rPr>
        <w:t xml:space="preserve">naplněný </w:t>
      </w:r>
      <w:r w:rsidRPr="00951DEE">
        <w:rPr>
          <w:rFonts w:ascii="Arial Narrow" w:hAnsi="Arial Narrow"/>
          <w:b w:val="0"/>
          <w:sz w:val="32"/>
          <w:szCs w:val="32"/>
        </w:rPr>
        <w:t>„toulec“</w:t>
      </w:r>
      <w:r>
        <w:rPr>
          <w:rFonts w:ascii="Arial Narrow" w:hAnsi="Arial Narrow"/>
          <w:b w:val="0"/>
          <w:sz w:val="32"/>
          <w:szCs w:val="32"/>
          <w:lang w:val="uk-UA"/>
        </w:rPr>
        <w:t xml:space="preserve"> </w:t>
      </w:r>
      <w:r>
        <w:rPr>
          <w:rFonts w:ascii="Arial Narrow" w:hAnsi="Arial Narrow"/>
          <w:b w:val="0"/>
          <w:sz w:val="32"/>
          <w:szCs w:val="32"/>
        </w:rPr>
        <w:t>na obranu své země</w:t>
      </w:r>
      <w:r>
        <w:rPr>
          <w:rFonts w:ascii="Times New Roman" w:hAnsi="Times New Roman" w:cs="Times New Roman"/>
          <w:b w:val="0"/>
          <w:sz w:val="32"/>
          <w:szCs w:val="32"/>
        </w:rPr>
        <w:t>;</w:t>
      </w:r>
      <w:r w:rsidRPr="00951DEE">
        <w:rPr>
          <w:rFonts w:ascii="Arial Narrow" w:hAnsi="Arial Narrow"/>
          <w:b w:val="0"/>
          <w:sz w:val="32"/>
          <w:szCs w:val="32"/>
        </w:rPr>
        <w:t xml:space="preserve"> </w:t>
      </w:r>
      <w:r>
        <w:rPr>
          <w:rFonts w:ascii="Arial Narrow" w:hAnsi="Arial Narrow"/>
          <w:b w:val="0"/>
          <w:sz w:val="32"/>
          <w:szCs w:val="32"/>
        </w:rPr>
        <w:t xml:space="preserve">vyjdeme-li ze samotné etymologie slova (slovo je </w:t>
      </w:r>
      <w:r>
        <w:rPr>
          <w:rFonts w:ascii="Arial Narrow" w:hAnsi="Arial Narrow"/>
          <w:b w:val="0"/>
          <w:sz w:val="32"/>
          <w:szCs w:val="32"/>
        </w:rPr>
        <w:lastRenderedPageBreak/>
        <w:t xml:space="preserve">turkického původu), </w:t>
      </w:r>
      <w:r w:rsidRPr="000C539F">
        <w:rPr>
          <w:rFonts w:ascii="Arial Narrow" w:hAnsi="Arial Narrow"/>
          <w:b w:val="0"/>
          <w:sz w:val="32"/>
          <w:szCs w:val="32"/>
        </w:rPr>
        <w:t xml:space="preserve">lze </w:t>
      </w:r>
      <w:r>
        <w:rPr>
          <w:rFonts w:ascii="Arial Narrow" w:hAnsi="Arial Narrow"/>
          <w:b w:val="0"/>
          <w:sz w:val="32"/>
          <w:szCs w:val="32"/>
        </w:rPr>
        <w:t>v něm spatřovat i náznak určité orientální divokosti</w:t>
      </w:r>
      <w:r>
        <w:rPr>
          <w:rFonts w:ascii="Times New Roman" w:hAnsi="Times New Roman" w:cs="Times New Roman"/>
          <w:b w:val="0"/>
          <w:sz w:val="32"/>
          <w:szCs w:val="32"/>
        </w:rPr>
        <w:t>;</w:t>
      </w:r>
      <w:r>
        <w:rPr>
          <w:rFonts w:ascii="Arial Narrow" w:hAnsi="Arial Narrow"/>
          <w:b w:val="0"/>
          <w:sz w:val="32"/>
          <w:szCs w:val="32"/>
        </w:rPr>
        <w:t xml:space="preserve"> </w:t>
      </w:r>
      <w:r w:rsidRPr="00951DEE">
        <w:rPr>
          <w:rFonts w:ascii="Arial Narrow" w:hAnsi="Arial Narrow"/>
          <w:b w:val="0"/>
          <w:sz w:val="32"/>
          <w:szCs w:val="32"/>
        </w:rPr>
        <w:t>v neposlední řadě zde může probleskovat (možná již jako pouhá fantazie současného čtenáře) – aluze na</w:t>
      </w:r>
      <w:r>
        <w:rPr>
          <w:rFonts w:ascii="Arial Narrow" w:hAnsi="Arial Narrow"/>
          <w:b w:val="0"/>
          <w:sz w:val="32"/>
          <w:szCs w:val="32"/>
        </w:rPr>
        <w:t xml:space="preserve"> Amorovy šípy. </w:t>
      </w:r>
      <w:r w:rsidRPr="00951DEE">
        <w:rPr>
          <w:rFonts w:ascii="Arial Narrow" w:hAnsi="Arial Narrow"/>
          <w:b w:val="0"/>
          <w:sz w:val="32"/>
          <w:szCs w:val="32"/>
        </w:rPr>
        <w:t>V </w:t>
      </w:r>
      <w:proofErr w:type="spellStart"/>
      <w:r w:rsidRPr="00951DEE">
        <w:rPr>
          <w:rFonts w:ascii="Arial Narrow" w:hAnsi="Arial Narrow"/>
          <w:b w:val="0"/>
          <w:sz w:val="32"/>
          <w:szCs w:val="32"/>
        </w:rPr>
        <w:t>Darahanově</w:t>
      </w:r>
      <w:proofErr w:type="spellEnd"/>
      <w:r w:rsidRPr="00951DEE">
        <w:rPr>
          <w:rFonts w:ascii="Arial Narrow" w:hAnsi="Arial Narrow"/>
          <w:b w:val="0"/>
          <w:sz w:val="32"/>
          <w:szCs w:val="32"/>
        </w:rPr>
        <w:t xml:space="preserve"> sbírce se totiž prolíná rovina národní či obecněji historická s rovinou hluboce osobní. </w:t>
      </w:r>
    </w:p>
    <w:p w14:paraId="2FDD224F" w14:textId="46AB7757" w:rsidR="00323EB3" w:rsidRDefault="00323EB3" w:rsidP="00323EB3">
      <w:pPr>
        <w:pStyle w:val="Textpoznpodarou"/>
        <w:ind w:firstLine="567"/>
        <w:jc w:val="both"/>
        <w:rPr>
          <w:rFonts w:ascii="Arial Narrow" w:hAnsi="Arial Narrow"/>
          <w:b w:val="0"/>
          <w:sz w:val="32"/>
          <w:szCs w:val="32"/>
        </w:rPr>
      </w:pPr>
      <w:r w:rsidRPr="00951DEE">
        <w:rPr>
          <w:rFonts w:ascii="Arial Narrow" w:hAnsi="Arial Narrow"/>
          <w:b w:val="0"/>
          <w:sz w:val="32"/>
          <w:szCs w:val="32"/>
        </w:rPr>
        <w:t>„Ozvěny minulosti“ (jak se nazývá jeden z oddílů sbírky) vyznívají nejen jako dozvuky dnes již „mrtvých“ událostí, ale jsou zároveň až bolestně přítomné. Postavy a události z předkřesťanského období</w:t>
      </w:r>
      <w:r>
        <w:rPr>
          <w:rFonts w:ascii="Arial Narrow" w:hAnsi="Arial Narrow"/>
          <w:b w:val="0"/>
          <w:sz w:val="32"/>
          <w:szCs w:val="32"/>
        </w:rPr>
        <w:t xml:space="preserve"> (</w:t>
      </w:r>
      <w:proofErr w:type="spellStart"/>
      <w:r>
        <w:rPr>
          <w:rFonts w:ascii="Arial Narrow" w:hAnsi="Arial Narrow"/>
          <w:b w:val="0"/>
          <w:sz w:val="32"/>
          <w:szCs w:val="32"/>
        </w:rPr>
        <w:t>Dažbog</w:t>
      </w:r>
      <w:proofErr w:type="spellEnd"/>
      <w:r>
        <w:rPr>
          <w:rFonts w:ascii="Arial Narrow" w:hAnsi="Arial Narrow"/>
          <w:b w:val="0"/>
          <w:sz w:val="32"/>
          <w:szCs w:val="32"/>
        </w:rPr>
        <w:t>)</w:t>
      </w:r>
      <w:r w:rsidRPr="00951DEE">
        <w:rPr>
          <w:rFonts w:ascii="Arial Narrow" w:hAnsi="Arial Narrow"/>
          <w:b w:val="0"/>
          <w:sz w:val="32"/>
          <w:szCs w:val="32"/>
        </w:rPr>
        <w:t>, z dob Kyjevské Rusi</w:t>
      </w:r>
      <w:r>
        <w:rPr>
          <w:rFonts w:ascii="Arial Narrow" w:hAnsi="Arial Narrow"/>
          <w:b w:val="0"/>
          <w:sz w:val="32"/>
          <w:szCs w:val="32"/>
        </w:rPr>
        <w:t xml:space="preserve"> (kníže Vladimír, kněžna Olga)</w:t>
      </w:r>
      <w:r w:rsidRPr="00951DEE">
        <w:rPr>
          <w:rFonts w:ascii="Arial Narrow" w:hAnsi="Arial Narrow"/>
          <w:b w:val="0"/>
          <w:sz w:val="32"/>
          <w:szCs w:val="32"/>
        </w:rPr>
        <w:t xml:space="preserve">, obrazy nájezdníků různých epoch, svobodní kozáci (oddíl „Divoké pole“, „Věnováno Záporoží“) či </w:t>
      </w:r>
      <w:r>
        <w:rPr>
          <w:rFonts w:ascii="Arial Narrow" w:hAnsi="Arial Narrow"/>
          <w:b w:val="0"/>
          <w:sz w:val="32"/>
          <w:szCs w:val="32"/>
        </w:rPr>
        <w:t>odkazy</w:t>
      </w:r>
      <w:r w:rsidRPr="00951DEE">
        <w:rPr>
          <w:rFonts w:ascii="Arial Narrow" w:hAnsi="Arial Narrow"/>
          <w:b w:val="0"/>
          <w:sz w:val="32"/>
          <w:szCs w:val="32"/>
        </w:rPr>
        <w:t xml:space="preserve"> na osobnosti evropské historie a kultury (Viléma </w:t>
      </w:r>
      <w:proofErr w:type="spellStart"/>
      <w:r w:rsidRPr="00951DEE">
        <w:rPr>
          <w:rFonts w:ascii="Arial Narrow" w:hAnsi="Arial Narrow"/>
          <w:b w:val="0"/>
          <w:sz w:val="32"/>
          <w:szCs w:val="32"/>
        </w:rPr>
        <w:t>Tella</w:t>
      </w:r>
      <w:proofErr w:type="spellEnd"/>
      <w:r w:rsidRPr="00951DEE">
        <w:rPr>
          <w:rFonts w:ascii="Arial Narrow" w:hAnsi="Arial Narrow"/>
          <w:b w:val="0"/>
          <w:sz w:val="32"/>
          <w:szCs w:val="32"/>
        </w:rPr>
        <w:t xml:space="preserve">, </w:t>
      </w:r>
      <w:proofErr w:type="spellStart"/>
      <w:r w:rsidRPr="00951DEE">
        <w:rPr>
          <w:rFonts w:ascii="Arial Narrow" w:hAnsi="Arial Narrow"/>
          <w:b w:val="0"/>
          <w:sz w:val="32"/>
          <w:szCs w:val="32"/>
        </w:rPr>
        <w:t>Ameriga</w:t>
      </w:r>
      <w:proofErr w:type="spellEnd"/>
      <w:r w:rsidRPr="00951DEE">
        <w:rPr>
          <w:rFonts w:ascii="Arial Narrow" w:hAnsi="Arial Narrow"/>
          <w:b w:val="0"/>
          <w:sz w:val="32"/>
          <w:szCs w:val="32"/>
        </w:rPr>
        <w:t xml:space="preserve"> </w:t>
      </w:r>
      <w:proofErr w:type="spellStart"/>
      <w:r w:rsidRPr="00951DEE">
        <w:rPr>
          <w:rFonts w:ascii="Arial Narrow" w:hAnsi="Arial Narrow"/>
          <w:b w:val="0"/>
          <w:sz w:val="32"/>
          <w:szCs w:val="32"/>
        </w:rPr>
        <w:t>Vespucciho</w:t>
      </w:r>
      <w:proofErr w:type="spellEnd"/>
      <w:r w:rsidRPr="00951DEE">
        <w:rPr>
          <w:rFonts w:ascii="Arial Narrow" w:hAnsi="Arial Narrow"/>
          <w:b w:val="0"/>
          <w:sz w:val="32"/>
          <w:szCs w:val="32"/>
        </w:rPr>
        <w:t xml:space="preserve">, Johanku z Arku) – to vše u </w:t>
      </w:r>
      <w:proofErr w:type="spellStart"/>
      <w:r w:rsidRPr="00951DEE">
        <w:rPr>
          <w:rFonts w:ascii="Arial Narrow" w:hAnsi="Arial Narrow"/>
          <w:b w:val="0"/>
          <w:sz w:val="32"/>
          <w:szCs w:val="32"/>
        </w:rPr>
        <w:t>Darahana</w:t>
      </w:r>
      <w:proofErr w:type="spellEnd"/>
      <w:r w:rsidRPr="00951DEE">
        <w:rPr>
          <w:rFonts w:ascii="Arial Narrow" w:hAnsi="Arial Narrow"/>
          <w:b w:val="0"/>
          <w:sz w:val="32"/>
          <w:szCs w:val="32"/>
        </w:rPr>
        <w:t xml:space="preserve"> svérázně ozvučuje události </w:t>
      </w:r>
      <w:r>
        <w:rPr>
          <w:rFonts w:ascii="Arial Narrow" w:hAnsi="Arial Narrow"/>
          <w:b w:val="0"/>
          <w:sz w:val="32"/>
          <w:szCs w:val="32"/>
        </w:rPr>
        <w:t>současné</w:t>
      </w:r>
      <w:r w:rsidRPr="00951DEE">
        <w:rPr>
          <w:rFonts w:ascii="Arial Narrow" w:hAnsi="Arial Narrow"/>
          <w:b w:val="0"/>
          <w:sz w:val="32"/>
          <w:szCs w:val="32"/>
        </w:rPr>
        <w:t xml:space="preserve">. </w:t>
      </w:r>
      <w:r w:rsidRPr="003A0EC0">
        <w:rPr>
          <w:rFonts w:ascii="Arial Narrow" w:hAnsi="Arial Narrow"/>
          <w:b w:val="0"/>
          <w:sz w:val="32"/>
          <w:szCs w:val="32"/>
        </w:rPr>
        <w:t xml:space="preserve">Jako symbol Ukrajiny </w:t>
      </w:r>
      <w:proofErr w:type="spellStart"/>
      <w:r>
        <w:rPr>
          <w:rFonts w:ascii="Arial Narrow" w:hAnsi="Arial Narrow"/>
          <w:b w:val="0"/>
          <w:sz w:val="32"/>
          <w:szCs w:val="32"/>
        </w:rPr>
        <w:t>Stefanovyč</w:t>
      </w:r>
      <w:proofErr w:type="spellEnd"/>
      <w:r>
        <w:rPr>
          <w:rFonts w:ascii="Arial Narrow" w:hAnsi="Arial Narrow"/>
          <w:b w:val="0"/>
          <w:sz w:val="32"/>
          <w:szCs w:val="32"/>
        </w:rPr>
        <w:t xml:space="preserve"> </w:t>
      </w:r>
      <w:r w:rsidRPr="003A0EC0">
        <w:rPr>
          <w:rFonts w:ascii="Arial Narrow" w:hAnsi="Arial Narrow"/>
          <w:b w:val="0"/>
          <w:sz w:val="32"/>
          <w:szCs w:val="32"/>
        </w:rPr>
        <w:t>vyzdvihuje Kyjev, nad nímž září ohnivý kříž</w:t>
      </w:r>
      <w:r>
        <w:rPr>
          <w:rFonts w:ascii="Arial Narrow" w:hAnsi="Arial Narrow"/>
          <w:b w:val="0"/>
          <w:sz w:val="32"/>
          <w:szCs w:val="32"/>
        </w:rPr>
        <w:t>. Tento obraz však není odleskem dávné slávy města, ale připomínkou toho, ž</w:t>
      </w:r>
      <w:r w:rsidRPr="003A0EC0">
        <w:rPr>
          <w:rFonts w:ascii="Arial Narrow" w:hAnsi="Arial Narrow"/>
          <w:b w:val="0"/>
          <w:sz w:val="32"/>
          <w:szCs w:val="32"/>
        </w:rPr>
        <w:t xml:space="preserve">e toto město ani celá země nezahynula, nevymřel slavný rod, pocházející od knížete Vladimíra. </w:t>
      </w:r>
      <w:r w:rsidRPr="00951DEE">
        <w:rPr>
          <w:rFonts w:ascii="Arial Narrow" w:hAnsi="Arial Narrow"/>
          <w:b w:val="0"/>
          <w:sz w:val="32"/>
          <w:szCs w:val="32"/>
        </w:rPr>
        <w:t xml:space="preserve">Výjimečné postavení má pro něj (stejně jako i pro celou řadu dalších básníků „pražské školy“) postava </w:t>
      </w:r>
      <w:proofErr w:type="spellStart"/>
      <w:r w:rsidRPr="00951DEE">
        <w:rPr>
          <w:rFonts w:ascii="Arial Narrow" w:hAnsi="Arial Narrow"/>
          <w:b w:val="0"/>
          <w:sz w:val="32"/>
          <w:szCs w:val="32"/>
        </w:rPr>
        <w:t>hetmana</w:t>
      </w:r>
      <w:proofErr w:type="spellEnd"/>
      <w:r w:rsidRPr="00951DEE">
        <w:rPr>
          <w:rFonts w:ascii="Arial Narrow" w:hAnsi="Arial Narrow"/>
          <w:b w:val="0"/>
          <w:sz w:val="32"/>
          <w:szCs w:val="32"/>
        </w:rPr>
        <w:t xml:space="preserve"> Ivana </w:t>
      </w:r>
      <w:proofErr w:type="spellStart"/>
      <w:r w:rsidRPr="00951DEE">
        <w:rPr>
          <w:rFonts w:ascii="Arial Narrow" w:hAnsi="Arial Narrow"/>
          <w:b w:val="0"/>
          <w:sz w:val="32"/>
          <w:szCs w:val="32"/>
        </w:rPr>
        <w:t>Mazepy</w:t>
      </w:r>
      <w:proofErr w:type="spellEnd"/>
      <w:r w:rsidRPr="00951DEE">
        <w:rPr>
          <w:rFonts w:ascii="Arial Narrow" w:hAnsi="Arial Narrow"/>
          <w:b w:val="0"/>
          <w:sz w:val="32"/>
          <w:szCs w:val="32"/>
        </w:rPr>
        <w:t xml:space="preserve">, který bojoval proti Petru I. za osvobození Ukrajiny. </w:t>
      </w:r>
      <w:r>
        <w:rPr>
          <w:rFonts w:ascii="Arial Narrow" w:hAnsi="Arial Narrow"/>
          <w:b w:val="0"/>
          <w:sz w:val="32"/>
          <w:szCs w:val="32"/>
        </w:rPr>
        <w:t>Ve sbírce j</w:t>
      </w:r>
      <w:r w:rsidRPr="00951DEE">
        <w:rPr>
          <w:rFonts w:ascii="Arial Narrow" w:hAnsi="Arial Narrow"/>
          <w:b w:val="0"/>
          <w:sz w:val="32"/>
          <w:szCs w:val="32"/>
        </w:rPr>
        <w:t>sou mu věnovány fragmenty</w:t>
      </w:r>
      <w:r>
        <w:rPr>
          <w:rFonts w:ascii="Arial Narrow" w:hAnsi="Arial Narrow"/>
          <w:b w:val="0"/>
          <w:sz w:val="32"/>
          <w:szCs w:val="32"/>
        </w:rPr>
        <w:t xml:space="preserve"> poémy</w:t>
      </w:r>
      <w:r w:rsidRPr="00951DEE">
        <w:rPr>
          <w:rFonts w:ascii="Arial Narrow" w:hAnsi="Arial Narrow"/>
          <w:b w:val="0"/>
          <w:sz w:val="32"/>
          <w:szCs w:val="32"/>
        </w:rPr>
        <w:t>.</w:t>
      </w:r>
    </w:p>
    <w:p w14:paraId="517A0991" w14:textId="77777777" w:rsidR="00323EB3" w:rsidRPr="00951DEE" w:rsidRDefault="00323EB3" w:rsidP="00323EB3">
      <w:pPr>
        <w:pStyle w:val="Textpoznpodarou"/>
        <w:ind w:firstLine="567"/>
        <w:jc w:val="both"/>
        <w:rPr>
          <w:rFonts w:ascii="Arial Narrow" w:hAnsi="Arial Narrow"/>
          <w:b w:val="0"/>
          <w:sz w:val="32"/>
          <w:szCs w:val="32"/>
        </w:rPr>
      </w:pPr>
      <w:r>
        <w:rPr>
          <w:rFonts w:ascii="Arial Narrow" w:hAnsi="Arial Narrow"/>
          <w:b w:val="0"/>
          <w:sz w:val="32"/>
          <w:szCs w:val="32"/>
        </w:rPr>
        <w:t>Pro básníka j</w:t>
      </w:r>
      <w:r w:rsidRPr="00951DEE">
        <w:rPr>
          <w:rFonts w:ascii="Arial Narrow" w:hAnsi="Arial Narrow"/>
          <w:b w:val="0"/>
          <w:sz w:val="32"/>
          <w:szCs w:val="32"/>
        </w:rPr>
        <w:t>e typické prolínání historických a přírodních obrazů – místy se zdá, jako by příroda byla otiskem historických událostí, natolik jsou silné a působivé některé metafory („</w:t>
      </w:r>
      <w:proofErr w:type="gramStart"/>
      <w:r w:rsidRPr="00951DEE">
        <w:rPr>
          <w:rFonts w:ascii="Arial Narrow" w:hAnsi="Arial Narrow"/>
          <w:b w:val="0"/>
          <w:sz w:val="32"/>
          <w:szCs w:val="32"/>
        </w:rPr>
        <w:t>Den</w:t>
      </w:r>
      <w:proofErr w:type="gramEnd"/>
      <w:r w:rsidRPr="00951DEE">
        <w:rPr>
          <w:rFonts w:ascii="Arial Narrow" w:hAnsi="Arial Narrow"/>
          <w:b w:val="0"/>
          <w:sz w:val="32"/>
          <w:szCs w:val="32"/>
        </w:rPr>
        <w:t xml:space="preserve"> jak raněný kníže schýlil se na západ, / odhodil svůj rudý štít.“). </w:t>
      </w:r>
      <w:r>
        <w:rPr>
          <w:rFonts w:ascii="Arial Narrow" w:hAnsi="Arial Narrow"/>
          <w:b w:val="0"/>
          <w:sz w:val="32"/>
          <w:szCs w:val="32"/>
        </w:rPr>
        <w:t xml:space="preserve">V mnoha případech je dokonce těžké </w:t>
      </w:r>
      <w:proofErr w:type="gramStart"/>
      <w:r>
        <w:rPr>
          <w:rFonts w:ascii="Arial Narrow" w:hAnsi="Arial Narrow"/>
          <w:b w:val="0"/>
          <w:sz w:val="32"/>
          <w:szCs w:val="32"/>
        </w:rPr>
        <w:t>říci</w:t>
      </w:r>
      <w:proofErr w:type="gramEnd"/>
      <w:r>
        <w:rPr>
          <w:rFonts w:ascii="Arial Narrow" w:hAnsi="Arial Narrow"/>
          <w:b w:val="0"/>
          <w:sz w:val="32"/>
          <w:szCs w:val="32"/>
        </w:rPr>
        <w:t xml:space="preserve">, zda se jedná o básně historické či o přírodní lyriku, natolik jsou tyto dvě roviny navzájem prorostlé.  </w:t>
      </w:r>
    </w:p>
    <w:p w14:paraId="51CDDA7D" w14:textId="77777777" w:rsidR="00323EB3" w:rsidRPr="00951DEE" w:rsidRDefault="00323EB3" w:rsidP="00323EB3">
      <w:pPr>
        <w:pStyle w:val="Textpoznpodarou"/>
        <w:ind w:firstLine="567"/>
        <w:jc w:val="both"/>
        <w:rPr>
          <w:rFonts w:ascii="Arial Narrow" w:hAnsi="Arial Narrow"/>
          <w:b w:val="0"/>
          <w:sz w:val="32"/>
          <w:szCs w:val="32"/>
        </w:rPr>
      </w:pPr>
      <w:r w:rsidRPr="00951DEE">
        <w:rPr>
          <w:rFonts w:ascii="Arial Narrow" w:hAnsi="Arial Narrow"/>
          <w:b w:val="0"/>
          <w:sz w:val="32"/>
          <w:szCs w:val="32"/>
        </w:rPr>
        <w:t>Přestože v </w:t>
      </w:r>
      <w:proofErr w:type="spellStart"/>
      <w:r w:rsidRPr="00951DEE">
        <w:rPr>
          <w:rFonts w:ascii="Arial Narrow" w:hAnsi="Arial Narrow"/>
          <w:b w:val="0"/>
          <w:sz w:val="32"/>
          <w:szCs w:val="32"/>
        </w:rPr>
        <w:t>Darahanově</w:t>
      </w:r>
      <w:proofErr w:type="spellEnd"/>
      <w:r w:rsidRPr="00951DEE">
        <w:rPr>
          <w:rFonts w:ascii="Arial Narrow" w:hAnsi="Arial Narrow"/>
          <w:b w:val="0"/>
          <w:sz w:val="32"/>
          <w:szCs w:val="32"/>
        </w:rPr>
        <w:t xml:space="preserve"> poezii převažují historické náměty, které upoutají pozornost svou hřmotnou naléhavostí, neméně silné jsou i básně vzpomínkové, jimiž pro sebe básník v cizině </w:t>
      </w:r>
      <w:r>
        <w:rPr>
          <w:rFonts w:ascii="Arial Narrow" w:hAnsi="Arial Narrow"/>
          <w:b w:val="0"/>
          <w:sz w:val="32"/>
          <w:szCs w:val="32"/>
        </w:rPr>
        <w:t xml:space="preserve">barvitě </w:t>
      </w:r>
      <w:r w:rsidRPr="00951DEE">
        <w:rPr>
          <w:rFonts w:ascii="Arial Narrow" w:hAnsi="Arial Narrow"/>
          <w:b w:val="0"/>
          <w:sz w:val="32"/>
          <w:szCs w:val="32"/>
        </w:rPr>
        <w:t>modeluje ztracené obrazy domova a blízkých míst (např. báseň Kavkazské). Je zajímavé, že jedny z nejněžnějších básní (oddíl „Růžovobílé</w:t>
      </w:r>
      <w:r w:rsidRPr="00951DEE">
        <w:rPr>
          <w:rFonts w:ascii="Arial Narrow" w:hAnsi="Arial Narrow"/>
          <w:b w:val="0"/>
          <w:i/>
          <w:sz w:val="32"/>
          <w:szCs w:val="32"/>
        </w:rPr>
        <w:t>“</w:t>
      </w:r>
      <w:r w:rsidRPr="00951DEE">
        <w:rPr>
          <w:rFonts w:ascii="Arial Narrow" w:hAnsi="Arial Narrow"/>
          <w:b w:val="0"/>
          <w:sz w:val="32"/>
          <w:szCs w:val="32"/>
        </w:rPr>
        <w:t xml:space="preserve">) napsal Jurij </w:t>
      </w:r>
      <w:proofErr w:type="spellStart"/>
      <w:r w:rsidRPr="00951DEE">
        <w:rPr>
          <w:rFonts w:ascii="Arial Narrow" w:hAnsi="Arial Narrow"/>
          <w:b w:val="0"/>
          <w:sz w:val="32"/>
          <w:szCs w:val="32"/>
        </w:rPr>
        <w:t>Darahan</w:t>
      </w:r>
      <w:proofErr w:type="spellEnd"/>
      <w:r w:rsidRPr="00951DEE">
        <w:rPr>
          <w:rFonts w:ascii="Arial Narrow" w:hAnsi="Arial Narrow"/>
          <w:b w:val="0"/>
          <w:sz w:val="32"/>
          <w:szCs w:val="32"/>
        </w:rPr>
        <w:t xml:space="preserve"> v drsném a nehostinném prostředí polských internačních táborů. </w:t>
      </w:r>
      <w:r>
        <w:rPr>
          <w:rFonts w:ascii="Arial Narrow" w:hAnsi="Arial Narrow"/>
          <w:b w:val="0"/>
          <w:sz w:val="32"/>
          <w:szCs w:val="32"/>
        </w:rPr>
        <w:t xml:space="preserve">Chvějivě úzkostná je atmosféra milostných veršů, </w:t>
      </w:r>
      <w:r w:rsidRPr="00951DEE">
        <w:rPr>
          <w:rFonts w:ascii="Arial Narrow" w:hAnsi="Arial Narrow"/>
          <w:b w:val="0"/>
          <w:sz w:val="32"/>
          <w:szCs w:val="32"/>
        </w:rPr>
        <w:t xml:space="preserve">neboť se nelze ubránit jemně tušené </w:t>
      </w:r>
      <w:r>
        <w:rPr>
          <w:rFonts w:ascii="Arial Narrow" w:hAnsi="Arial Narrow"/>
          <w:b w:val="0"/>
          <w:sz w:val="32"/>
          <w:szCs w:val="32"/>
        </w:rPr>
        <w:t xml:space="preserve">blízkosti </w:t>
      </w:r>
      <w:r w:rsidRPr="00951DEE">
        <w:rPr>
          <w:rFonts w:ascii="Arial Narrow" w:hAnsi="Arial Narrow"/>
          <w:b w:val="0"/>
          <w:sz w:val="32"/>
          <w:szCs w:val="32"/>
        </w:rPr>
        <w:t>smrti, v některých básních sotva znatelné, v jiných opatrně zmíněné („kolikrát uslyším kukačky zakukání“?). Melodická hravost, dokazující v řadě básní autorovu múzičnost</w:t>
      </w:r>
      <w:r>
        <w:rPr>
          <w:rFonts w:ascii="Arial Narrow" w:hAnsi="Arial Narrow"/>
          <w:b w:val="0"/>
          <w:sz w:val="32"/>
          <w:szCs w:val="32"/>
        </w:rPr>
        <w:t>,</w:t>
      </w:r>
      <w:r w:rsidRPr="00951DEE">
        <w:rPr>
          <w:rFonts w:ascii="Arial Narrow" w:hAnsi="Arial Narrow"/>
          <w:b w:val="0"/>
          <w:sz w:val="32"/>
          <w:szCs w:val="32"/>
        </w:rPr>
        <w:t xml:space="preserve"> naopak dokáže tuto úzkost </w:t>
      </w:r>
      <w:r>
        <w:rPr>
          <w:rFonts w:ascii="Arial Narrow" w:hAnsi="Arial Narrow"/>
          <w:b w:val="0"/>
          <w:sz w:val="32"/>
          <w:szCs w:val="32"/>
        </w:rPr>
        <w:t xml:space="preserve">potlačit </w:t>
      </w:r>
      <w:r w:rsidRPr="00951DEE">
        <w:rPr>
          <w:rFonts w:ascii="Arial Narrow" w:hAnsi="Arial Narrow"/>
          <w:b w:val="0"/>
          <w:sz w:val="32"/>
          <w:szCs w:val="32"/>
        </w:rPr>
        <w:t xml:space="preserve">a navodit pocity lehkosti. </w:t>
      </w:r>
      <w:r>
        <w:rPr>
          <w:rFonts w:ascii="Arial Narrow" w:hAnsi="Arial Narrow"/>
          <w:b w:val="0"/>
          <w:sz w:val="32"/>
          <w:szCs w:val="32"/>
        </w:rPr>
        <w:t xml:space="preserve"> </w:t>
      </w:r>
    </w:p>
    <w:p w14:paraId="6143CCF1" w14:textId="77777777" w:rsidR="00323EB3" w:rsidRPr="00951DEE" w:rsidRDefault="00323EB3" w:rsidP="00323EB3">
      <w:pPr>
        <w:pStyle w:val="Textpoznpodarou"/>
        <w:ind w:firstLine="567"/>
        <w:jc w:val="both"/>
        <w:rPr>
          <w:rFonts w:ascii="Arial Narrow" w:hAnsi="Arial Narrow"/>
          <w:b w:val="0"/>
          <w:sz w:val="32"/>
          <w:szCs w:val="32"/>
        </w:rPr>
      </w:pPr>
      <w:proofErr w:type="spellStart"/>
      <w:r w:rsidRPr="00951DEE">
        <w:rPr>
          <w:rFonts w:ascii="Arial Narrow" w:hAnsi="Arial Narrow"/>
          <w:b w:val="0"/>
          <w:sz w:val="32"/>
          <w:szCs w:val="32"/>
        </w:rPr>
        <w:t>Darahanovy</w:t>
      </w:r>
      <w:proofErr w:type="spellEnd"/>
      <w:r w:rsidRPr="00951DEE">
        <w:rPr>
          <w:rFonts w:ascii="Arial Narrow" w:hAnsi="Arial Narrow"/>
          <w:b w:val="0"/>
          <w:sz w:val="32"/>
          <w:szCs w:val="32"/>
        </w:rPr>
        <w:t xml:space="preserve"> básně jsou probleskováním zcela osobních a osobitých melodií na pozadí témat v ukrajinské literatuře bohatě </w:t>
      </w:r>
      <w:r>
        <w:rPr>
          <w:rFonts w:ascii="Arial Narrow" w:hAnsi="Arial Narrow"/>
          <w:b w:val="0"/>
          <w:sz w:val="32"/>
          <w:szCs w:val="32"/>
        </w:rPr>
        <w:t>využívaných</w:t>
      </w:r>
      <w:r w:rsidRPr="00951DEE">
        <w:rPr>
          <w:rFonts w:ascii="Arial Narrow" w:hAnsi="Arial Narrow"/>
          <w:b w:val="0"/>
          <w:sz w:val="32"/>
          <w:szCs w:val="32"/>
        </w:rPr>
        <w:t xml:space="preserve">. Ale právě tato místa, která mohl napsat jen on a nikdo jiný, tato místa obsahující vzácné barevné vidění i prožitou a statečně verši nesenou úzkost blízké smrti a </w:t>
      </w:r>
      <w:r w:rsidRPr="00951DEE">
        <w:rPr>
          <w:rFonts w:ascii="Arial Narrow" w:hAnsi="Arial Narrow"/>
          <w:b w:val="0"/>
          <w:sz w:val="32"/>
          <w:szCs w:val="32"/>
        </w:rPr>
        <w:lastRenderedPageBreak/>
        <w:t>vymezeného času, jsou zcela univerzální připomínkou, že jsme na tom všichni stejně, že i naše snahy</w:t>
      </w:r>
      <w:r>
        <w:rPr>
          <w:rFonts w:ascii="Arial Narrow" w:hAnsi="Arial Narrow"/>
          <w:b w:val="0"/>
          <w:sz w:val="32"/>
          <w:szCs w:val="32"/>
        </w:rPr>
        <w:t>,</w:t>
      </w:r>
      <w:r w:rsidRPr="00951DEE">
        <w:rPr>
          <w:rFonts w:ascii="Arial Narrow" w:hAnsi="Arial Narrow"/>
          <w:b w:val="0"/>
          <w:sz w:val="32"/>
          <w:szCs w:val="32"/>
        </w:rPr>
        <w:t xml:space="preserve"> ať jakékoliv, tkví v konkrétním čase a kontextu</w:t>
      </w:r>
      <w:r>
        <w:rPr>
          <w:rFonts w:ascii="Arial Narrow" w:hAnsi="Arial Narrow"/>
          <w:b w:val="0"/>
          <w:sz w:val="32"/>
          <w:szCs w:val="32"/>
        </w:rPr>
        <w:t xml:space="preserve">. Mnohé </w:t>
      </w:r>
      <w:r w:rsidRPr="00951DEE">
        <w:rPr>
          <w:rFonts w:ascii="Arial Narrow" w:hAnsi="Arial Narrow"/>
          <w:b w:val="0"/>
          <w:sz w:val="32"/>
          <w:szCs w:val="32"/>
        </w:rPr>
        <w:t xml:space="preserve">nepřežije dobu svého vzniku… jen pár jisker, do nichž jsme </w:t>
      </w:r>
      <w:r>
        <w:rPr>
          <w:rFonts w:ascii="Arial Narrow" w:hAnsi="Arial Narrow"/>
          <w:b w:val="0"/>
          <w:sz w:val="32"/>
          <w:szCs w:val="32"/>
        </w:rPr>
        <w:t xml:space="preserve">sami sebe plně vložili, </w:t>
      </w:r>
      <w:r w:rsidRPr="00951DEE">
        <w:rPr>
          <w:rFonts w:ascii="Arial Narrow" w:hAnsi="Arial Narrow"/>
          <w:b w:val="0"/>
          <w:sz w:val="32"/>
          <w:szCs w:val="32"/>
        </w:rPr>
        <w:t xml:space="preserve">a to nikdy není málo. </w:t>
      </w:r>
    </w:p>
    <w:p w14:paraId="011A2A19" w14:textId="77777777" w:rsidR="00323EB3" w:rsidRDefault="00323EB3" w:rsidP="00323EB3">
      <w:pPr>
        <w:rPr>
          <w:rFonts w:ascii="Arial Narrow" w:hAnsi="Arial Narrow"/>
          <w:b/>
          <w:sz w:val="24"/>
          <w:szCs w:val="24"/>
        </w:rPr>
      </w:pPr>
    </w:p>
    <w:p w14:paraId="63CDADD0" w14:textId="77777777" w:rsidR="00323EB3" w:rsidRPr="00282235" w:rsidRDefault="00323EB3" w:rsidP="00323EB3">
      <w:pPr>
        <w:rPr>
          <w:rFonts w:ascii="Arial Narrow" w:hAnsi="Arial Narrow"/>
          <w:b/>
          <w:sz w:val="24"/>
          <w:szCs w:val="24"/>
        </w:rPr>
      </w:pPr>
      <w:r w:rsidRPr="00282235">
        <w:rPr>
          <w:rFonts w:ascii="Arial Narrow" w:hAnsi="Arial Narrow"/>
          <w:b/>
          <w:sz w:val="24"/>
          <w:szCs w:val="24"/>
        </w:rPr>
        <w:t>Literatura</w:t>
      </w:r>
    </w:p>
    <w:p w14:paraId="6491EF42" w14:textId="77777777" w:rsidR="00323EB3" w:rsidRDefault="00323EB3" w:rsidP="00323EB3">
      <w:pPr>
        <w:spacing w:after="0" w:line="240" w:lineRule="auto"/>
        <w:rPr>
          <w:rFonts w:ascii="Arial Narrow" w:hAnsi="Arial Narrow"/>
          <w:lang w:val="uk-UA"/>
        </w:rPr>
      </w:pPr>
      <w:r w:rsidRPr="006A0E33">
        <w:rPr>
          <w:rFonts w:ascii="Arial Narrow" w:hAnsi="Arial Narrow"/>
          <w:lang w:val="uk-UA"/>
        </w:rPr>
        <w:t xml:space="preserve">Юрiй Дараган. </w:t>
      </w:r>
      <w:r w:rsidRPr="006A0E33">
        <w:rPr>
          <w:rFonts w:ascii="Arial Narrow" w:hAnsi="Arial Narrow"/>
          <w:i/>
          <w:lang w:val="uk-UA"/>
        </w:rPr>
        <w:t>Сагайдак</w:t>
      </w:r>
      <w:r w:rsidRPr="006A0E33">
        <w:rPr>
          <w:rFonts w:ascii="Arial Narrow" w:hAnsi="Arial Narrow"/>
          <w:lang w:val="uk-UA"/>
        </w:rPr>
        <w:t>.</w:t>
      </w:r>
      <w:r>
        <w:rPr>
          <w:rFonts w:ascii="Arial Narrow" w:hAnsi="Arial Narrow"/>
          <w:lang w:val="uk-UA"/>
        </w:rPr>
        <w:t xml:space="preserve"> </w:t>
      </w:r>
      <w:r w:rsidRPr="006A0E33">
        <w:rPr>
          <w:rFonts w:ascii="Arial Narrow" w:hAnsi="Arial Narrow"/>
          <w:lang w:val="uk-UA"/>
        </w:rPr>
        <w:t>Прага: Український громадський видавничий фонд, 1925</w:t>
      </w:r>
      <w:r>
        <w:rPr>
          <w:rFonts w:ascii="Arial Narrow" w:hAnsi="Arial Narrow"/>
          <w:lang w:val="uk-UA"/>
        </w:rPr>
        <w:t>.</w:t>
      </w:r>
    </w:p>
    <w:p w14:paraId="4D94B574" w14:textId="77777777" w:rsidR="00323EB3" w:rsidRPr="00236C3A" w:rsidRDefault="00323EB3" w:rsidP="00323EB3">
      <w:pPr>
        <w:spacing w:after="0" w:line="240" w:lineRule="auto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Юрiй Дараган. </w:t>
      </w:r>
      <w:r w:rsidRPr="00236C3A">
        <w:rPr>
          <w:rFonts w:ascii="Arial Narrow" w:hAnsi="Arial Narrow"/>
          <w:i/>
          <w:lang w:val="uk-UA"/>
        </w:rPr>
        <w:t>Сагайдак.</w:t>
      </w:r>
      <w:r>
        <w:rPr>
          <w:rFonts w:ascii="Arial Narrow" w:hAnsi="Arial Narrow"/>
          <w:lang w:val="uk-UA"/>
        </w:rPr>
        <w:t xml:space="preserve"> Стeмфoрд: Життя i шкoла, 1965.  </w:t>
      </w:r>
    </w:p>
    <w:p w14:paraId="5D02145B" w14:textId="77777777" w:rsidR="00323EB3" w:rsidRPr="00236C3A" w:rsidRDefault="00323EB3" w:rsidP="00323EB3">
      <w:pPr>
        <w:spacing w:after="0" w:line="240" w:lineRule="auto"/>
        <w:rPr>
          <w:rFonts w:ascii="Arial Narrow" w:hAnsi="Arial Narrow"/>
          <w:lang w:val="uk-UA"/>
        </w:rPr>
      </w:pPr>
      <w:r w:rsidRPr="00236C3A">
        <w:rPr>
          <w:rFonts w:ascii="Arial Narrow" w:hAnsi="Arial Narrow"/>
          <w:lang w:val="uk-UA"/>
        </w:rPr>
        <w:t xml:space="preserve">Юрiй Дараган. </w:t>
      </w:r>
      <w:proofErr w:type="spellStart"/>
      <w:r w:rsidRPr="00236C3A">
        <w:rPr>
          <w:rFonts w:ascii="Arial Narrow" w:hAnsi="Arial Narrow"/>
          <w:i/>
        </w:rPr>
        <w:t>Срібні</w:t>
      </w:r>
      <w:proofErr w:type="spellEnd"/>
      <w:r w:rsidRPr="00236C3A">
        <w:rPr>
          <w:rFonts w:ascii="Arial Narrow" w:hAnsi="Arial Narrow"/>
          <w:i/>
        </w:rPr>
        <w:t xml:space="preserve"> </w:t>
      </w:r>
      <w:proofErr w:type="spellStart"/>
      <w:r w:rsidRPr="00236C3A">
        <w:rPr>
          <w:rFonts w:ascii="Arial Narrow" w:hAnsi="Arial Narrow"/>
          <w:i/>
        </w:rPr>
        <w:t>сурми</w:t>
      </w:r>
      <w:proofErr w:type="spellEnd"/>
      <w:r w:rsidRPr="00236C3A">
        <w:rPr>
          <w:rFonts w:ascii="Arial Narrow" w:hAnsi="Arial Narrow"/>
          <w:i/>
        </w:rPr>
        <w:t xml:space="preserve">. </w:t>
      </w:r>
      <w:proofErr w:type="spellStart"/>
      <w:r w:rsidRPr="00236C3A">
        <w:rPr>
          <w:rFonts w:ascii="Arial Narrow" w:hAnsi="Arial Narrow"/>
          <w:i/>
        </w:rPr>
        <w:t>Поезії</w:t>
      </w:r>
      <w:proofErr w:type="spellEnd"/>
      <w:r w:rsidRPr="00236C3A">
        <w:rPr>
          <w:rFonts w:ascii="Arial Narrow" w:hAnsi="Arial Narrow"/>
        </w:rPr>
        <w:t>. </w:t>
      </w:r>
      <w:r>
        <w:rPr>
          <w:rFonts w:ascii="Arial Narrow" w:hAnsi="Arial Narrow"/>
          <w:lang w:val="uk-UA"/>
        </w:rPr>
        <w:t xml:space="preserve">Упoр. Лeoнiд Kуцeнкo. </w:t>
      </w:r>
      <w:proofErr w:type="spellStart"/>
      <w:r w:rsidRPr="00236C3A">
        <w:rPr>
          <w:rFonts w:ascii="Arial Narrow" w:hAnsi="Arial Narrow"/>
        </w:rPr>
        <w:t>Кіровоград</w:t>
      </w:r>
      <w:proofErr w:type="spellEnd"/>
      <w:r w:rsidRPr="00236C3A">
        <w:rPr>
          <w:rFonts w:ascii="Arial Narrow" w:hAnsi="Arial Narrow"/>
        </w:rPr>
        <w:t xml:space="preserve">: </w:t>
      </w:r>
      <w:proofErr w:type="spellStart"/>
      <w:r w:rsidRPr="00236C3A">
        <w:rPr>
          <w:rFonts w:ascii="Arial Narrow" w:hAnsi="Arial Narrow"/>
        </w:rPr>
        <w:t>Спадщина</w:t>
      </w:r>
      <w:proofErr w:type="spellEnd"/>
      <w:r w:rsidRPr="00236C3A">
        <w:rPr>
          <w:rFonts w:ascii="Arial Narrow" w:hAnsi="Arial Narrow"/>
        </w:rPr>
        <w:t>, 2003. </w:t>
      </w:r>
    </w:p>
    <w:p w14:paraId="33D3D282" w14:textId="77777777" w:rsidR="00323EB3" w:rsidRDefault="00323EB3" w:rsidP="00323EB3">
      <w:pPr>
        <w:spacing w:after="0" w:line="240" w:lineRule="auto"/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t xml:space="preserve">Юрiй Дараган. </w:t>
      </w:r>
      <w:r w:rsidRPr="00D059BE">
        <w:rPr>
          <w:rFonts w:ascii="Arial Narrow" w:hAnsi="Arial Narrow"/>
          <w:i/>
          <w:lang w:val="uk-UA"/>
        </w:rPr>
        <w:t>Срiбнi сурми</w:t>
      </w:r>
      <w:r>
        <w:rPr>
          <w:rFonts w:ascii="Arial Narrow" w:hAnsi="Arial Narrow"/>
          <w:lang w:val="uk-UA"/>
        </w:rPr>
        <w:t>. Kиїв: Вeсeлка, 2004.</w:t>
      </w:r>
    </w:p>
    <w:p w14:paraId="603F8AD5" w14:textId="77777777" w:rsidR="00323EB3" w:rsidRDefault="00323EB3" w:rsidP="00323EB3">
      <w:pPr>
        <w:rPr>
          <w:rFonts w:ascii="Arial Narrow" w:hAnsi="Arial Narrow"/>
          <w:lang w:val="uk-UA"/>
        </w:rPr>
      </w:pPr>
      <w:r>
        <w:rPr>
          <w:rFonts w:ascii="Arial Narrow" w:hAnsi="Arial Narrow"/>
          <w:lang w:val="uk-UA"/>
        </w:rPr>
        <w:br w:type="page"/>
      </w:r>
    </w:p>
    <w:p w14:paraId="07BCF800" w14:textId="77777777" w:rsidR="00323EB3" w:rsidRPr="00323EB3" w:rsidRDefault="00323EB3">
      <w:pPr>
        <w:rPr>
          <w:lang w:val="uk-UA"/>
        </w:rPr>
      </w:pPr>
    </w:p>
    <w:sectPr w:rsidR="00323EB3" w:rsidRPr="00323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B3"/>
    <w:rsid w:val="00323EB3"/>
    <w:rsid w:val="00EB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4707"/>
  <w15:chartTrackingRefBased/>
  <w15:docId w15:val="{FC29509F-8AEE-42BB-A9AF-C3CE3C4C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EB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23E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3E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3EB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3EB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3EB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3EB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3EB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3EB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3EB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3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3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3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3EB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3EB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3E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3E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3E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3E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3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23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3EB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23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3EB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23E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3EB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23EB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3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3EB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3EB3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sid w:val="00323EB3"/>
    <w:pPr>
      <w:tabs>
        <w:tab w:val="num" w:pos="540"/>
      </w:tabs>
      <w:spacing w:after="0" w:line="240" w:lineRule="auto"/>
    </w:pPr>
    <w:rPr>
      <w:b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3EB3"/>
    <w:rPr>
      <w:b/>
      <w:kern w:val="0"/>
      <w:sz w:val="20"/>
      <w:szCs w:val="20"/>
      <w14:ligatures w14:val="none"/>
    </w:rPr>
  </w:style>
  <w:style w:type="character" w:customStyle="1" w:styleId="nezalamovatgen">
    <w:name w:val="nezalamovatgen"/>
    <w:basedOn w:val="Standardnpsmoodstavce"/>
    <w:rsid w:val="00323EB3"/>
  </w:style>
  <w:style w:type="character" w:customStyle="1" w:styleId="st">
    <w:name w:val="st"/>
    <w:basedOn w:val="Standardnpsmoodstavce"/>
    <w:rsid w:val="0032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841</Words>
  <Characters>4967</Characters>
  <Application>Microsoft Office Word</Application>
  <DocSecurity>0</DocSecurity>
  <Lines>41</Lines>
  <Paragraphs>11</Paragraphs>
  <ScaleCrop>false</ScaleCrop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Florián Chlaň</dc:creator>
  <cp:keywords/>
  <dc:description/>
  <cp:lastModifiedBy>Florián Chlaň</cp:lastModifiedBy>
  <cp:revision>1</cp:revision>
  <dcterms:created xsi:type="dcterms:W3CDTF">2025-03-18T14:35:00Z</dcterms:created>
  <dcterms:modified xsi:type="dcterms:W3CDTF">2025-03-18T14:37:00Z</dcterms:modified>
</cp:coreProperties>
</file>